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ind w:left="204" w:right="567" w:firstLine="0"/>
        <w:jc w:val="center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قانون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36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1975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بإنشاء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صندوق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للخدمات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الصحية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والاجتماعية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لأعضاء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الهيئات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القضائية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(*)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باسم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الشعب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رئيس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قرر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مجلس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الشعب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الآتي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نصه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وقد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أصدرناه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spacing w:after="200" w:line="276" w:lineRule="auto"/>
        <w:ind w:left="0" w:right="0" w:firstLine="0"/>
        <w:jc w:val="center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1-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ينشأ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بوزارة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العدل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صندوق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وتكون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له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الشخصية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الاعتبارية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تخصص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له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الدولة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الموارد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اللازمة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.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لتمويل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وكفالة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الخدمات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الصحية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والاجتماعية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للاعضاء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الحاليين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والسابقين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للهيئات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القضائية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الآتية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: </w:t>
        <w:br w:type="textWrapping"/>
        <w:br w:type="textWrapping"/>
        <w:t xml:space="preserve">(1)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القضاء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والنيابة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العامة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  <w:t xml:space="preserve">(2)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مجلس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الدولة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  <w:t xml:space="preserve">(3)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هيئة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قضايا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الدولة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(1).</w:t>
        <w:br w:type="textWrapping"/>
        <w:br w:type="textWrapping"/>
        <w:t xml:space="preserve">(4)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النيابة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وتشمل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الخدمات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الصحية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والاجتماعية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اسر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أعضاء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هذه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الهيئات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ويخصص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لكل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هيئة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هذه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الهيئات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قسم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موازنة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الصندوق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ويصدر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بتنظيم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الصندوق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وقواعد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الانفاق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منه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قرار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وزير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العدل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بعد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موافقة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المجلس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الأعلى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للهيئات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القضائية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1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مكررا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(2)-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يفرض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رسم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خاص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أمام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المحاكم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ومجلس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الدولة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يعادل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نصف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الرسوم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القضائية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الأصلية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المقررة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جميع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الأحوال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ويكون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له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حكمها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وتؤول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حصيلته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إلى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صندوق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الخدمات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الصحية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والاجتماعية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لأعضاء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الهيئات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القضائية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ويعفي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نشاط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الصندوق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وكافة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الخدمات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التي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يقدمها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جميع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الضرائب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والرسوم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2-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ينشر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الجريدة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الرسمية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ويعمل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به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تاريخ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نشره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يبصم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بخاتم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الدولة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وينفذ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كقانون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قوانينها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صدر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برياسة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7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جمادي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الأخر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سنة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1395 (17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يونيه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سنة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1975).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أنور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السادات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br w:type="textWrapping"/>
        <w:t xml:space="preserve"> </w:t>
        <w:br w:type="textWrapping"/>
        <w:t xml:space="preserve">(*)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الجريدة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الرسمية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26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يونيه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سنة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1975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العدد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26</w:t>
        <w:br w:type="textWrapping"/>
        <w:br w:type="textWrapping"/>
        <w:t xml:space="preserve">(1)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استبدلت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عبارة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"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هيئة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قضايا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الدولة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"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بعبارة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"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إدارة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قضايا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الحكومة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"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وفقا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للقانون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10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1986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الجريدة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الرسمية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العدد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23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5/6/1986.</w:t>
        <w:br w:type="textWrapping"/>
        <w:br w:type="textWrapping"/>
        <w:t xml:space="preserve">(2)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مضافة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7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1985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ـ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الجريدة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الرسمية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ـ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العدد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20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تابع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008000"/>
          <w:sz w:val="36"/>
          <w:szCs w:val="36"/>
          <w:vertAlign w:val="baseline"/>
          <w:rtl w:val="1"/>
        </w:rPr>
        <w:t xml:space="preserve"> 16/5/1985.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after="200" w:line="276" w:lineRule="auto"/>
        <w:ind w:left="0" w:right="0" w:firstLine="0"/>
        <w:jc w:val="center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AF_Taif Normal" w:cs="AF_Taif Normal" w:eastAsia="AF_Taif Normal" w:hAnsi="AF_Taif Normal"/>
          <w:sz w:val="36"/>
          <w:szCs w:val="36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F_Taif Norm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>
        <w:bidi w:val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